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0F" w:rsidRDefault="0062690F" w:rsidP="0077191A">
      <w:pPr>
        <w:spacing w:before="40"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2690F" w:rsidRDefault="00C14A4D" w:rsidP="0077191A">
      <w:pPr>
        <w:spacing w:before="40"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6120006" cy="8464269"/>
            <wp:effectExtent l="19050" t="0" r="0" b="0"/>
            <wp:docPr id="2" name="Рисунок 1" descr="C:\Users\klient\Desktop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ient\Desktop\IMG_1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6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0F" w:rsidRDefault="0062690F" w:rsidP="0077191A">
      <w:pPr>
        <w:spacing w:before="40"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2690F" w:rsidRDefault="0062690F" w:rsidP="0077191A">
      <w:pPr>
        <w:spacing w:before="40"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2690F" w:rsidRDefault="0062690F" w:rsidP="0077191A">
      <w:pPr>
        <w:spacing w:before="40"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2690F" w:rsidRDefault="0062690F" w:rsidP="0077191A">
      <w:pPr>
        <w:spacing w:before="40"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535932" w:rsidRPr="0077191A" w:rsidRDefault="00C14A4D" w:rsidP="00C14A4D">
      <w:pPr>
        <w:spacing w:before="40" w:after="0" w:line="240" w:lineRule="auto"/>
        <w:ind w:right="566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</w:t>
      </w:r>
      <w:r w:rsidR="00535932" w:rsidRPr="007719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Загальні положення</w:t>
      </w:r>
      <w:bookmarkStart w:id="0" w:name="_GoBack"/>
      <w:bookmarkEnd w:id="0"/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20"/>
      <w:bookmarkEnd w:id="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1.  Цей Порядок розроблено відповідно до Постанови Кабінету Міністрів України від 19 листопада 2025 року № 1513 та є основою для реалізації в </w:t>
      </w:r>
      <w:r w:rsidRPr="007719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Тернопільському закладі дошкільної освіти (ясла-садок) № 10 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системи запобігання і протидії насильству та жорстокому поводженню з дітьми. Визначає механізм реагування на випадки насильства та жорстокого поводження з дітьми, які сталися у приміщенні закладу, на його території або під час заходів поза його межами, організатором (співорганізатором) яких є заклад освіти.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Порядок є обов’язковим для виконання всіма працівниками закладу незалежно від займаної посади.</w:t>
      </w:r>
    </w:p>
    <w:p w:rsidR="00535932" w:rsidRPr="0077191A" w:rsidRDefault="00535932" w:rsidP="0077191A">
      <w:pPr>
        <w:shd w:val="clear" w:color="auto" w:fill="FFFFFF"/>
        <w:spacing w:after="15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 Терміни, що використовуються у цьому Порядку, вживаються у значеннях, наведених у Сімейному кодексі України, Кримінальному кодексі України, Кодексі України про адміністративні правопорушення, Законах України «Про охорону дитинства», «Про запобігання та протидію домашньому насильству» та інших нормативно-правових актах.</w:t>
      </w:r>
    </w:p>
    <w:p w:rsidR="00535932" w:rsidRPr="0077191A" w:rsidRDefault="00535932" w:rsidP="0077191A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Обов’язки працівників закладу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" w:name="n23"/>
      <w:bookmarkEnd w:id="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Праців</w:t>
      </w:r>
      <w:r w:rsidR="00ED15B0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ники </w:t>
      </w:r>
      <w:r w:rsidR="00ED15B0" w:rsidRPr="007719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в Тернопільського закладу дошкільної освіти (ясла-садок) № 10 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у разі виявлення ознак насильства або жорстокого поводження з дитиною зобов’язані: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24"/>
      <w:bookmarkEnd w:id="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вжити невідкладних заходів для припинення насильства або жорстокого поводження з нею;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25"/>
      <w:bookmarkEnd w:id="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 потреби надати </w:t>
      </w:r>
      <w:proofErr w:type="spellStart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домедичну</w:t>
      </w:r>
      <w:proofErr w:type="spellEnd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допомогу, викликати бригаду екстреної (швидкої) медичної допомоги для надання дитині екстреної медичної допомоги;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26"/>
      <w:bookmarkEnd w:id="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невідкладно звернутися до органів Національної поліції, повідомити керівнику закладу, батькам або іншим законним представникам дитини у паперовій або електронній формі, крім випадків, коли керівник закладу, батьки або інші законні представники є кривдниками дитини.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Повноваження завідувача</w:t>
      </w:r>
    </w:p>
    <w:p w:rsidR="00535932" w:rsidRPr="0077191A" w:rsidRDefault="00ED15B0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27"/>
      <w:bookmarkEnd w:id="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Директор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5F11B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Тернопільського закладу</w:t>
      </w:r>
      <w:r w:rsidRPr="007719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дошкільної освіти (ясла-садок) № 10</w:t>
      </w:r>
      <w:r w:rsidR="00535932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28"/>
      <w:bookmarkEnd w:id="7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здійснює заходи, визначені в </w:t>
      </w:r>
      <w:hyperlink r:id="rId5" w:anchor="n9" w:tgtFrame="_blank" w:history="1">
        <w:r w:rsidRPr="0077191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Типовій програмі унеможливлення насильства та жорстокого поводження з дітьми</w:t>
        </w:r>
      </w:hyperlink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затвердженій постановою Кабінету Міністрів України від 4 червня 2025 р. № 658;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29"/>
      <w:bookmarkEnd w:id="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затверджує положення про запобігання та протидію насильству та жорстокому поводженню з дітьми у суб’єкті з урахуванням положень </w:t>
      </w:r>
      <w:hyperlink r:id="rId6" w:anchor="n9" w:tgtFrame="_blank" w:history="1">
        <w:r w:rsidRPr="0077191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Типової програми унеможливлення насильства та жорстокого поводження з дітьми</w:t>
        </w:r>
      </w:hyperlink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, затвердженої постановою Кабінету Міністрів України від 4 червня 2025 р. №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658, та цього Порядку, забезпечує його оприлюднення, обов’язкове ознайомлення з ним працівників та здійснює контроль за його виконанням;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" w:name="n30"/>
      <w:bookmarkEnd w:id="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 погодженням із службою у справах дітей за місцем розташування 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формує склад комісії з розгляду випадків насильства та/або жорстокого поводження з дітьми (далі - комісія), організовує її роботу, оприлюднює інформацію про склад комісії;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31"/>
      <w:bookmarkEnd w:id="1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організовує інформування працівників закладу про захист дітей від усіх форм насильства та жорстокого поводження, зокрема про види і форми жорстокого поводження з дітьми, насильства стосовно дітей і за участю дітей, ознаки різних форм насильства та жорстокого поводження, порядок взаємодії з метою реагування на такі випадки та організації надання дитині необхідної допомоги, дії та заходи щодо надання дитині екстреної допомоги у зв’язку із загрозою внаслідок насильства її життю та здоров’ю;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32"/>
      <w:bookmarkEnd w:id="1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розглядає усні та письмові заяви (скарги, повідомлення) про випадки насильства та жорстокого поводження з дітьми, які сталися у приміщенні, на те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риторії </w:t>
      </w:r>
      <w:r w:rsidR="007E42CF" w:rsidRPr="007719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lastRenderedPageBreak/>
        <w:t>Тернопільського закладу дошкільної освіти (ясла-садок) № 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протягом однієї доби з дня надходження, забезпечує опрацювання комісією отриманих повідомлень;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33"/>
      <w:bookmarkEnd w:id="1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сприяє проходженню особами, які вчинили насильство та/або жорстоке поводження з дитиною, стали свідком та/або постраждали від насильства та жорстокого поводження (далі - сторони насильства та/або жорстокого поводження з дитиною), відповідної програми для таких осіб.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34"/>
      <w:bookmarkEnd w:id="1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У разі виявлення ознак насильства та жорстокого поводження з дитиною керівник 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4" w:name="n35"/>
      <w:bookmarkEnd w:id="1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невідкладно, у строк, що не перевищує трьох годин, повідомляє про виявлення ознак насильства та жорстокого поводження з дитиною (в письмовій формі, зокрема за допомогою електронної комунікації) батькам або іншим законним представникам дитини (крім випадків, коли батьки або інші законні представники дитини є кривдниками дитини), уповноваженому підрозділу органу Національної поліції та службі у справах дітей за місцем розташування суб’єкта з одночасним інформуванням про це територіального органу </w:t>
      </w:r>
      <w:proofErr w:type="spellStart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Нацсоцслужби</w:t>
      </w:r>
      <w:proofErr w:type="spellEnd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Державної служби у справах дітей;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5" w:name="n36"/>
      <w:bookmarkEnd w:id="1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скликає засідання комісії не пізніше ніж протягом трьох робочих днів з дня отримання повідомлення.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6" w:name="n37"/>
      <w:bookmarkEnd w:id="1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випадку виявлення насильства та/або жорстокого поводження з дитиною з боку керівника Закладу дошкільної освіти працівники, батьки, інші законні представники дитини або свідки цього випадку повинні повідомити  Упр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авління освіти та науки Тернопільської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міської ради.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7" w:name="n38"/>
      <w:bookmarkEnd w:id="1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Упр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авління освіти та науки Тернопільської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міської ради у разі надходження повідомлення стосовно керівника закладу забезпечує виконання завдань і функцій, передбачених для керівника закладу, визначених абзацами восьмим - десятим цього пункту.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8" w:name="n39"/>
      <w:bookmarkEnd w:id="1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У разі відсутності керівника 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чи особи, на яку покладено виконання обов’язків керівника 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функції керівника Закладу дошкільної освіти, передбачені цим пунктом, виконує Упр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авління освіти та науки Тернопільської 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міської ради.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Комісія з розгляду випадків насильства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9" w:name="n40"/>
      <w:bookmarkEnd w:id="1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 Комісія виконує свої обов’язки на постійній основі.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0" w:name="n41"/>
      <w:bookmarkEnd w:id="2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Склад комісії формується з урахуванням її основних завдань 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затверджується керівником </w:t>
      </w:r>
      <w:r w:rsidR="007E42CF" w:rsidRPr="0077191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Тернопільського закладу дошкільної освіти (ясла-садок) № 10 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1" w:name="n42"/>
      <w:bookmarkEnd w:id="2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Склад комісії не може бути менше п’яти осіб. До нього входять голова, заступник голови, секретар та члени комісії.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2" w:name="n43"/>
      <w:bookmarkEnd w:id="2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складу комісії входять працівники 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зокрема педагогічні працівники, практичний психолог, а також представники служби у справах дітей  та надавача соціальних послуг, уповноваженого підрозділу органу Національної поліції (за згодою). До складу комісії не може входити працівник 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7E42CF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щодо якого надійшло повідомлення.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3" w:name="n44"/>
      <w:bookmarkEnd w:id="2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Член комісії, щодо якого надійшло повідомлення, виключається із складу комісії.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4" w:name="n45"/>
      <w:bookmarkEnd w:id="2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Кожен член комісії повинен не допускати конфлікту інтересів під час виконання своїх обов’язків. У разі виявлення конфлікту інтересів член комісії зобов’язаний негайно письмово повідомити про це голові комісії. У разі виявлення конфлікту інтересів голови комісії він має утриматися від участі в опрацюванні відповідного повідомлення, письмово повідомивши заступнику голови комісії. У такому разі функції голови комісії виконує заступник голови комісії.</w:t>
      </w:r>
      <w:r w:rsidRPr="007719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Принципи та завдання діяльності Комісії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5" w:name="n46"/>
      <w:bookmarkEnd w:id="2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 Головою комісії є керівник Закладу дошкільної освіти.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6" w:name="n47"/>
      <w:bookmarkEnd w:id="2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Головою комісії не може бути керівник 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F11B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щодо якого надійшло повідомлення.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7" w:name="n48"/>
      <w:bookmarkEnd w:id="2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Голова комісії: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8" w:name="n49"/>
      <w:bookmarkEnd w:id="2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організовує роботу комісії;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9" w:name="n50"/>
      <w:bookmarkEnd w:id="2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визначає функціональні обов’язки кожного члена комісії;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0" w:name="n51"/>
      <w:bookmarkEnd w:id="3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забезпечує дотримання строків та процедур;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1" w:name="n52"/>
      <w:bookmarkEnd w:id="3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визначає порядок денний і перелік питань, що підлягають розгляду;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2" w:name="n53"/>
      <w:bookmarkEnd w:id="3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забезпечує моніторинг ефективності заходів реагування.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3" w:name="n54"/>
      <w:bookmarkEnd w:id="3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разі відсутності голови комісії його обов’язки виконує заступник.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4" w:name="n55"/>
      <w:bookmarkEnd w:id="3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разі відсутності голови комісії та його заступника обов’язки голови комісії виконує один із членів комісії, який обирається комісією під час засідання за поданням її секретаря.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5" w:name="n56"/>
      <w:bookmarkEnd w:id="3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разі встановлення під час діяльності комісії факту вчинення головою комісії насильства та/або жорстокого поводження з дитиною, голова комісії підлягає негайному виключенню із складу комісії. Виконання обов’язків голови комісії у такому випадку виконує його заступник.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6" w:name="n57"/>
      <w:bookmarkEnd w:id="3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8. Секретар комісії забезпечує підготовку проведення засідань комісії та матеріалів, що підлягають розгляду на засіданнях комісії, ведення протоколу засідань комісії.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7" w:name="n58"/>
      <w:bookmarkEnd w:id="3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разі відсутності секретаря комісії його обов’язки виконує один із членів комісії, який обирається під час засідання за поданням голови комісії або його заступника.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8" w:name="n59"/>
      <w:bookmarkEnd w:id="3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9. Член комісії має право: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9" w:name="n60"/>
      <w:bookmarkEnd w:id="3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ознайомлюватися з матеріалами, що стосуються випадку насильства та/або жорстокого поводження з дітьми, брати участь у їх перевірці;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0" w:name="n61"/>
      <w:bookmarkEnd w:id="4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подавати пропозиції, висловлювати власну думку з питань, що розглядаються;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1" w:name="n62"/>
      <w:bookmarkEnd w:id="4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брати участь у прийнятті рішення шляхом голосування;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2" w:name="n63"/>
      <w:bookmarkEnd w:id="4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висловлювати окрему думку усно або письмово;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3" w:name="n64"/>
      <w:bookmarkEnd w:id="4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вносити пропозиції до порядку денного засідання комісії.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4" w:name="n65"/>
      <w:bookmarkEnd w:id="4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10. Член комісії зобов’язаний: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5" w:name="n66"/>
      <w:bookmarkEnd w:id="4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особисто брати участь у роботі комісії;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6" w:name="n67"/>
      <w:bookmarkEnd w:id="4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не розголошувати стороннім особам відомості, що стали йому відомі у зв’язку з участю у роботі комісії, і не використовувати їх у своїх інтересах або інтересах третіх осіб;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7" w:name="n68"/>
      <w:bookmarkEnd w:id="4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виконувати в межах, передбачених законодавством та посадовими обов’язками, доручення голови комісії;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8" w:name="n69"/>
      <w:bookmarkEnd w:id="4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брати участь у голосуванні.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9" w:name="n70"/>
      <w:bookmarkEnd w:id="4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11. Метою діяльності комісії є: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0" w:name="n71"/>
      <w:bookmarkEnd w:id="5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запобігання випадкам насильства та жорстокого поводження з дітьми під час провадження діяльності </w:t>
      </w:r>
      <w:r w:rsidR="00534561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34561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1" w:name="n72"/>
      <w:bookmarkEnd w:id="5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з’ясування причин, які призвели до випадку насильства та/або жорстокого поводження з дитиною, та вжиття заходів для усунення таких причин.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2" w:name="n73"/>
      <w:bookmarkEnd w:id="5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12. Діяльність комісії провадиться з дотриманням принципів: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3" w:name="n74"/>
      <w:bookmarkEnd w:id="5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законності;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4" w:name="n75"/>
      <w:bookmarkEnd w:id="5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верховенства права;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5" w:name="n76"/>
      <w:bookmarkEnd w:id="5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забезпечення найкращих інтересів дитини;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6" w:name="n77"/>
      <w:bookmarkEnd w:id="5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поваги та дотримання прав і свобод людини;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7" w:name="n78"/>
      <w:bookmarkEnd w:id="5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неупередженого ставлення;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8" w:name="n79"/>
      <w:bookmarkEnd w:id="5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відкритості та прозорості;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9" w:name="n80"/>
      <w:bookmarkEnd w:id="5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конфіденційності та захисту персональних даних;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0" w:name="n81"/>
      <w:bookmarkEnd w:id="6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невідкладного реагування;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1" w:name="n82"/>
      <w:bookmarkEnd w:id="6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комплексного підходу до розгляду випадку насильства та/або жорстокого поводження з дитиною;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2" w:name="n83"/>
      <w:bookmarkEnd w:id="6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нетерпимості насильства та жорстокого поводження з дитиною та визнання його суспільної небезпеки.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3" w:name="n84"/>
      <w:bookmarkEnd w:id="63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Комісія у своїй діяльності керується Законами України </w:t>
      </w:r>
      <w:proofErr w:type="spellStart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begin"/>
      </w:r>
      <w:r w:rsidRPr="0077191A">
        <w:rPr>
          <w:rFonts w:ascii="Times New Roman" w:hAnsi="Times New Roman" w:cs="Times New Roman"/>
          <w:sz w:val="24"/>
          <w:szCs w:val="24"/>
        </w:rPr>
        <w:instrText>HYPERLINK "https://zakon.rada.gov.ua/laws/show/2657-12" \t "_blank"</w:instrText>
      </w:r>
      <w:r w:rsidR="001A25E9" w:rsidRPr="0077191A">
        <w:rPr>
          <w:rFonts w:ascii="Times New Roman" w:hAnsi="Times New Roman" w:cs="Times New Roman"/>
          <w:sz w:val="24"/>
          <w:szCs w:val="24"/>
        </w:rPr>
        <w:fldChar w:fldCharType="separate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“Про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інформацію”</w:t>
      </w:r>
      <w:proofErr w:type="spellEnd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end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, </w:t>
      </w:r>
      <w:proofErr w:type="spellStart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begin"/>
      </w:r>
      <w:r w:rsidRPr="0077191A">
        <w:rPr>
          <w:rFonts w:ascii="Times New Roman" w:hAnsi="Times New Roman" w:cs="Times New Roman"/>
          <w:sz w:val="24"/>
          <w:szCs w:val="24"/>
        </w:rPr>
        <w:instrText>HYPERLINK "https://zakon.rada.gov.ua/laws/show/2297-17" \t "_blank"</w:instrText>
      </w:r>
      <w:r w:rsidR="001A25E9" w:rsidRPr="0077191A">
        <w:rPr>
          <w:rFonts w:ascii="Times New Roman" w:hAnsi="Times New Roman" w:cs="Times New Roman"/>
          <w:sz w:val="24"/>
          <w:szCs w:val="24"/>
        </w:rPr>
        <w:fldChar w:fldCharType="separate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“Про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захист персональних 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даних”</w:t>
      </w:r>
      <w:proofErr w:type="spellEnd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end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, </w:t>
      </w:r>
      <w:proofErr w:type="spellStart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begin"/>
      </w:r>
      <w:r w:rsidRPr="0077191A">
        <w:rPr>
          <w:rFonts w:ascii="Times New Roman" w:hAnsi="Times New Roman" w:cs="Times New Roman"/>
          <w:sz w:val="24"/>
          <w:szCs w:val="24"/>
        </w:rPr>
        <w:instrText>HYPERLINK "https://zakon.rada.gov.ua/laws/show/2402-14" \t "_blank"</w:instrText>
      </w:r>
      <w:r w:rsidR="001A25E9" w:rsidRPr="0077191A">
        <w:rPr>
          <w:rFonts w:ascii="Times New Roman" w:hAnsi="Times New Roman" w:cs="Times New Roman"/>
          <w:sz w:val="24"/>
          <w:szCs w:val="24"/>
        </w:rPr>
        <w:fldChar w:fldCharType="separate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“Про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охорону 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дитинства”</w:t>
      </w:r>
      <w:proofErr w:type="spellEnd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end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, </w:t>
      </w:r>
      <w:proofErr w:type="spellStart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begin"/>
      </w:r>
      <w:r w:rsidRPr="0077191A">
        <w:rPr>
          <w:rFonts w:ascii="Times New Roman" w:hAnsi="Times New Roman" w:cs="Times New Roman"/>
          <w:sz w:val="24"/>
          <w:szCs w:val="24"/>
        </w:rPr>
        <w:instrText>HYPERLINK "https://zakon.rada.gov.ua/laws/show/20/95-%D0%B2%D1%80" \t "_blank"</w:instrText>
      </w:r>
      <w:r w:rsidR="001A25E9" w:rsidRPr="0077191A">
        <w:rPr>
          <w:rFonts w:ascii="Times New Roman" w:hAnsi="Times New Roman" w:cs="Times New Roman"/>
          <w:sz w:val="24"/>
          <w:szCs w:val="24"/>
        </w:rPr>
        <w:fldChar w:fldCharType="separate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“Про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органи і служби у справах дітей та спеціальні установи для 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дітей”</w:t>
      </w:r>
      <w:proofErr w:type="spellEnd"/>
      <w:r w:rsidR="001A25E9" w:rsidRPr="0077191A">
        <w:rPr>
          <w:rFonts w:ascii="Times New Roman" w:hAnsi="Times New Roman" w:cs="Times New Roman"/>
          <w:sz w:val="24"/>
          <w:szCs w:val="24"/>
        </w:rPr>
        <w:fldChar w:fldCharType="end"/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постановами Кабінету Міністрів України від 24 </w:t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вересня 2008 р. </w:t>
      </w:r>
      <w:hyperlink r:id="rId7" w:tgtFrame="_blank" w:history="1">
        <w:r w:rsidRPr="0077191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№ 866</w:t>
        </w:r>
      </w:hyperlink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“Питання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органів опіки та піклування, пов’язаної із захистом прав 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дитини”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, від 1 червня 2020 р. </w:t>
      </w:r>
      <w:hyperlink r:id="rId8" w:tgtFrame="_blank" w:history="1">
        <w:r w:rsidRPr="0077191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№ 585</w:t>
        </w:r>
      </w:hyperlink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“Про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забезпечення соціального захисту дітей, які перебувають у складних життєвих </w:t>
      </w:r>
      <w:proofErr w:type="spellStart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обставинах”</w:t>
      </w:r>
      <w:proofErr w:type="spellEnd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(Офіційний вісник України, 2020 р., № 57, ст. 1779) та іншими актами законодавства.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4" w:name="n85"/>
      <w:bookmarkEnd w:id="6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13. До завдань комісії належать: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5" w:name="n86"/>
      <w:bookmarkEnd w:id="6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збір інформації щодо обставин випадку насильства та/або жорстокого поводження з дітьми, зокрема пояснень сторін насильства та/або жорстокого поводження з дитиною, батьків або інших законних представників дитини, яка стала стороною насильства та/або жорстокого поводження з дитиною; опрацювання повідомлень, аналіз зібраної інформації щодо обставин, зазначених у повідомленні;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6" w:name="n87"/>
      <w:bookmarkEnd w:id="6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оцінка потреб осіб, які є стороною насильства та/або жорстокого поводження з дитиною, в соціальних та психолого-педагогічних послугах і забезпечення таких послуг;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7" w:name="n88"/>
      <w:bookmarkEnd w:id="6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надання рекомендацій щодо добровільного проходження особами, які стали стороною насильства та/або жорстокого поводження з дитиною, відповідної програми для таких осіб;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8" w:name="n89"/>
      <w:bookmarkEnd w:id="6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підготовка пропозицій щодо внесення змін до положення про запобігання та протидію насильству та/або жорстокому поводженню з дітьми;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9" w:name="n90"/>
      <w:bookmarkEnd w:id="6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здійснення моніторингу виконання рекомендацій комісії і надання відповідної інформації службі у справах;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0" w:name="n91"/>
      <w:bookmarkEnd w:id="7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розгляд висновків практичного психолога та соціального педагога або інших експертних висновків, що мають значення для об’єктивного розгляду заяви у разі їх надходження від батьків або інших законних представників дитини.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1" w:name="n92"/>
      <w:bookmarkEnd w:id="7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Комісія має право: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2" w:name="n93"/>
      <w:bookmarkEnd w:id="72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оцінювати потреби сторін насильства та/або жорстокого поводження з дитиною в отриманні соціальних та психолого-педагогічних послуг та забезпечення таких послуг, зокрема із залученням фахівців служби у справах дітей та надавача соціальних послуг;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3" w:name="n94"/>
      <w:bookmarkEnd w:id="73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рекомендувати особам, які стали стороною насильства та/або жорстокого поводження з дитиною, проходження відповідної програми для таких осіб;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4" w:name="n95"/>
      <w:bookmarkEnd w:id="74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визначати причини насильства та/або жорстокого поводження, а також необхідні заходи для усунення таких причин;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5" w:name="n96"/>
      <w:bookmarkEnd w:id="7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здійснювати моніторинг ефективності соціальних та психолого-педагогічних послуг, заходів з усунення причин насильства та/або жорстокого поводження з дитиною, заходів впливу та корегування (за потреби) відповідних послуг та заходів;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6" w:name="n97"/>
      <w:bookmarkEnd w:id="7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надавати рекомендації для працівників </w:t>
      </w:r>
      <w:r w:rsidR="00534561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</w:t>
      </w:r>
      <w:r w:rsidR="00534561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щодо доцільних методів здійснення заходів з дітьми, які стали стороною насильства та/або жорстокого поводження з дитиною;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7" w:name="n98"/>
      <w:bookmarkEnd w:id="7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надавати рекомендації для батьків або інших законних представників дитини, яка стала стороною насильства та/або жорстокого поводження з дитиною.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8" w:name="n99"/>
      <w:bookmarkEnd w:id="78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14. Формою   роботи комісії є засідання, які проводяться очно, а в разі потреби - дистанційно чи у змішаному форматі, коли частина членів комісії беруть участь у її роботі дистанційно.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9" w:name="n100"/>
      <w:bookmarkEnd w:id="79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Дату, час, місце і формат проведення засідання комісії визначає її голова, за відсутності голови комісії - його заступник.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0" w:name="n101"/>
      <w:bookmarkEnd w:id="80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15. Засідання комісії є правоможним у разі участі в ньому не менш як двох третин її складу.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1" w:name="n102"/>
      <w:bookmarkEnd w:id="81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16. Секретар комісії не пізніше ніж за добу повідомляє членам комісії, а також іншим заінтересованим особам про порядок денний запланованого засідання, дату, час, місце і форму його проведення, а також надає/надсилає членам комісії та зазначеним особам необхідні матеріали в електронній або паперовій формі.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2" w:name="n103"/>
      <w:bookmarkEnd w:id="82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17. Рішення з питань, що розглядаються на засіданні комісії, приймаються шляхом відкритого голосування більшістю голосів затвердженого складу комісії. У разі рівного </w:t>
      </w:r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розподілу голосів вирішальним є голос голови комісії. За відсутності голови комісії вирішальним є голос його заступника.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3" w:name="n104"/>
      <w:bookmarkEnd w:id="83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18. Під час проведення засідання комісії секретар комісії веде </w:t>
      </w:r>
      <w:hyperlink r:id="rId9" w:anchor="n157" w:history="1">
        <w:r w:rsidRPr="0077191A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протокол засідання комісії</w:t>
        </w:r>
      </w:hyperlink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 за формою згідно з додатком 1.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4" w:name="n105"/>
      <w:bookmarkEnd w:id="84"/>
      <w:r w:rsidRPr="0077191A">
        <w:rPr>
          <w:rFonts w:ascii="Times New Roman" w:eastAsia="Times New Roman" w:hAnsi="Times New Roman" w:cs="Times New Roman"/>
          <w:sz w:val="24"/>
          <w:szCs w:val="24"/>
          <w:lang w:eastAsia="uk-UA"/>
        </w:rPr>
        <w:t>19. До участі у засіданні комісії можуть залучатися батьки або інші законні представники дитини (за згодою), крім випадків, коли вони є кривдниками дитини, а також особи, які стали свідками випадку насильства та/або жорстокого поводження з дитиною.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5" w:name="n106"/>
      <w:bookmarkEnd w:id="85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Особи, залучені до участі в засіданні комісії, зобов’язані дотримуватися принципів діяльності комісії, зокрема не розголошувати стороннім особам відомості, що стали їм відомі у зв’язку з участю у роботі комісії, і не використовувати їх у своїх інтересах або інтересах третіх осіб.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6" w:name="n107"/>
      <w:bookmarkEnd w:id="86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Особи, залучені до участі в засіданні комісії, під час засідання комісії мають право: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7" w:name="n108"/>
      <w:bookmarkEnd w:id="87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ознайомлюватися з матеріалами, поданими на розгляд комісії;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8" w:name="n109"/>
      <w:bookmarkEnd w:id="88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ставити питання по суті розгляду;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9" w:name="n110"/>
      <w:bookmarkEnd w:id="89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подавати пропозиції, висловлювати власну думку з питань, що розглядаються.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0" w:name="n111"/>
      <w:bookmarkEnd w:id="90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20. Голова комісії доводить до відома заінтересованих осіб та Державної служби у справах дітей рішення комісії згідно із протоколом засідання та здійснює контроль за його виконанням.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1" w:name="n112"/>
      <w:bookmarkEnd w:id="91"/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21. Строк опрацювання комісією повідомлень та виконання нею своїх завдань не має перевищувати 10 робочих днів із дня їх отримання керівником суб’єкта.</w:t>
      </w:r>
      <w:r w:rsidRPr="007719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Заключні положення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22. Контроль за виконанням цього Порядку здійснює </w:t>
      </w:r>
      <w:r w:rsidR="00534561"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директор ТЗДОЯС№10</w:t>
      </w: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535932" w:rsidRPr="0077191A" w:rsidRDefault="00535932" w:rsidP="0077191A">
      <w:pPr>
        <w:shd w:val="clear" w:color="auto" w:fill="FFFFFF"/>
        <w:spacing w:after="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7191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23. Порядок набирає чинності з дня його затвердження наказом директора закладу та підлягає перегляду у разі змін законодавства.</w:t>
      </w:r>
    </w:p>
    <w:p w:rsidR="00535932" w:rsidRPr="0077191A" w:rsidRDefault="00535932" w:rsidP="0077191A">
      <w:pPr>
        <w:shd w:val="clear" w:color="auto" w:fill="FFFFFF"/>
        <w:spacing w:after="150" w:line="240" w:lineRule="auto"/>
        <w:ind w:right="566"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02ECB" w:rsidRPr="0077191A" w:rsidRDefault="00802ECB" w:rsidP="0077191A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802ECB" w:rsidRPr="0077191A" w:rsidSect="00535932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535932"/>
    <w:rsid w:val="001A25E9"/>
    <w:rsid w:val="002B2C20"/>
    <w:rsid w:val="00534561"/>
    <w:rsid w:val="00535932"/>
    <w:rsid w:val="005F11B5"/>
    <w:rsid w:val="0062690F"/>
    <w:rsid w:val="0077191A"/>
    <w:rsid w:val="007E42CF"/>
    <w:rsid w:val="00802ECB"/>
    <w:rsid w:val="00840198"/>
    <w:rsid w:val="009B39B6"/>
    <w:rsid w:val="00C14A4D"/>
    <w:rsid w:val="00ED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85-2020-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866-2008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658-2025-%D0%B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658-2025-%D0%B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zakon.rada.gov.ua/laws/show/1513-202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9698</Words>
  <Characters>5528</Characters>
  <Application>Microsoft Office Word</Application>
  <DocSecurity>0</DocSecurity>
  <Lines>46</Lines>
  <Paragraphs>30</Paragraphs>
  <ScaleCrop>false</ScaleCrop>
  <Company/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klient</cp:lastModifiedBy>
  <cp:revision>6</cp:revision>
  <cp:lastPrinted>2026-06-08T12:52:00Z</cp:lastPrinted>
  <dcterms:created xsi:type="dcterms:W3CDTF">2026-06-04T08:55:00Z</dcterms:created>
  <dcterms:modified xsi:type="dcterms:W3CDTF">2026-06-09T05:29:00Z</dcterms:modified>
</cp:coreProperties>
</file>